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u w:val="single"/>
        </w:rPr>
        <w:t>Academy Bus, LLC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2020 S. Briggs Ave.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Durham, NC 27703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(919) 688- 1230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5" w:history="1">
        <w:r w:rsidR="00977944">
          <w:rPr>
            <w:rStyle w:val="Hyperlink"/>
            <w:rFonts w:ascii="Tahoma" w:eastAsia="Times New Roman" w:hAnsi="Tahoma" w:cs="Tahoma"/>
          </w:rPr>
          <w:t>tslaughter@academybus.com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u w:val="single"/>
        </w:rPr>
        <w:t>Holiday Tours, INC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10367 Randleman Rd.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Randleman, NC 27317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(336) 823- 3987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6" w:history="1">
        <w:r w:rsidR="00977944">
          <w:rPr>
            <w:rStyle w:val="Hyperlink"/>
            <w:rFonts w:ascii="Tahoma" w:eastAsia="Times New Roman" w:hAnsi="Tahoma" w:cs="Tahoma"/>
          </w:rPr>
          <w:t>amandaaf@trustholiday.com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u w:val="single"/>
        </w:rPr>
        <w:t>Lindsay Harris, Jr. DBA: Harris Travel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311 Bland Blvd.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Burlington, NC 27217-3019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(336) 226-6439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u w:val="single"/>
        </w:rPr>
        <w:t>McKenzie L &amp; W Bus Lines, INC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16003 Twisted Hickory Rd.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Bladenboro, NC 28320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(910) 648-2799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u w:val="single"/>
        </w:rPr>
        <w:t>Trolleys INC. DBA: Sunway Charters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2400 Queen City Dr.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Charlotte, NC 28208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(704) 348- 1200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7" w:history="1">
        <w:r w:rsidR="00977944">
          <w:rPr>
            <w:rStyle w:val="Hyperlink"/>
            <w:rFonts w:ascii="Tahoma" w:eastAsia="Times New Roman" w:hAnsi="Tahoma" w:cs="Tahoma"/>
          </w:rPr>
          <w:t>rebacca@sunwaycharters.com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408 Center St.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Jacksonville, NC 28546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(910) 577- 4422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8" w:history="1">
        <w:r w:rsidR="00977944">
          <w:rPr>
            <w:rStyle w:val="Hyperlink"/>
            <w:rFonts w:ascii="Tahoma" w:eastAsia="Times New Roman" w:hAnsi="Tahoma" w:cs="Tahoma"/>
          </w:rPr>
          <w:t>erica@sunwaycharters.com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3636 N Glenn Ave.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Winston Salem, NC 27105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(336) 767- 1511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9" w:history="1">
        <w:r w:rsidR="00977944">
          <w:rPr>
            <w:rStyle w:val="Hyperlink"/>
            <w:rFonts w:ascii="Tahoma" w:eastAsia="Times New Roman" w:hAnsi="Tahoma" w:cs="Tahoma"/>
          </w:rPr>
          <w:t>allison@sunwaycharters.com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212 Bush St.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Myrtle Beach, SC 29579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(843) 293-2100</w:t>
      </w:r>
    </w:p>
    <w:p w:rsidR="00977944" w:rsidRDefault="009A078B" w:rsidP="00977944">
      <w:pPr>
        <w:rPr>
          <w:rFonts w:ascii="Tahoma" w:eastAsia="Times New Roman" w:hAnsi="Tahoma" w:cs="Tahoma"/>
          <w:color w:val="000000"/>
        </w:rPr>
      </w:pPr>
      <w:hyperlink r:id="rId10" w:history="1">
        <w:r w:rsidR="00977944">
          <w:rPr>
            <w:rStyle w:val="Hyperlink"/>
            <w:rFonts w:ascii="Tahoma" w:eastAsia="Times New Roman" w:hAnsi="Tahoma" w:cs="Tahoma"/>
          </w:rPr>
          <w:t>joe@sunwaycharters.com</w:t>
        </w:r>
      </w:hyperlink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u w:val="single"/>
        </w:rPr>
        <w:t xml:space="preserve">Ventures Investors </w:t>
      </w:r>
      <w:proofErr w:type="gramStart"/>
      <w:r>
        <w:rPr>
          <w:rFonts w:ascii="Tahoma" w:eastAsia="Times New Roman" w:hAnsi="Tahoma" w:cs="Tahoma"/>
          <w:color w:val="000000"/>
          <w:u w:val="single"/>
        </w:rPr>
        <w:t>Plus</w:t>
      </w:r>
      <w:proofErr w:type="gramEnd"/>
      <w:r>
        <w:rPr>
          <w:rFonts w:ascii="Tahoma" w:eastAsia="Times New Roman" w:hAnsi="Tahoma" w:cs="Tahoma"/>
          <w:color w:val="000000"/>
          <w:u w:val="single"/>
        </w:rPr>
        <w:t xml:space="preserve"> DBA: Cross Country Coach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2610 Gillespie St.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Fayetteville, NC 28306</w:t>
      </w:r>
    </w:p>
    <w:p w:rsidR="00977944" w:rsidRDefault="00977944" w:rsidP="00977944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(910) 485- 0188</w:t>
      </w:r>
    </w:p>
    <w:p w:rsidR="00FC5A9F" w:rsidRDefault="009A078B"/>
    <w:sectPr w:rsidR="00FC5A9F" w:rsidSect="00977944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44"/>
    <w:rsid w:val="003363FD"/>
    <w:rsid w:val="00977944"/>
    <w:rsid w:val="009A078B"/>
    <w:rsid w:val="00E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sunwaychart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acca@sunwaycharter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andaaf@trustholida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slaughter@academybus.com" TargetMode="External"/><Relationship Id="rId10" Type="http://schemas.openxmlformats.org/officeDocument/2006/relationships/hyperlink" Target="mailto:joe@sunwaychart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ison@sunwaychar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Cofell</dc:creator>
  <cp:lastModifiedBy>Jennifer Cofell</cp:lastModifiedBy>
  <cp:revision>2</cp:revision>
  <dcterms:created xsi:type="dcterms:W3CDTF">2020-04-30T14:29:00Z</dcterms:created>
  <dcterms:modified xsi:type="dcterms:W3CDTF">2020-04-30T14:29:00Z</dcterms:modified>
</cp:coreProperties>
</file>